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7498" w14:textId="0B38AD38" w:rsidR="00B01E92" w:rsidRPr="00981ED0" w:rsidRDefault="00B01E92" w:rsidP="00981ED0">
      <w:pPr>
        <w:pStyle w:val="a4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 xml:space="preserve">ДОГОВОР </w:t>
      </w:r>
      <w:r w:rsidRPr="00981ED0">
        <w:rPr>
          <w:rFonts w:ascii="Times New Roman" w:hAnsi="Times New Roman" w:cs="Times New Roman"/>
          <w:lang w:eastAsia="ru-RU"/>
        </w:rPr>
        <w:t>№</w:t>
      </w:r>
      <w:r w:rsidR="00251FD8" w:rsidRPr="00981ED0">
        <w:rPr>
          <w:rFonts w:ascii="Times New Roman" w:hAnsi="Times New Roman" w:cs="Times New Roman"/>
          <w:lang w:eastAsia="ru-RU"/>
        </w:rPr>
        <w:t xml:space="preserve"> </w:t>
      </w:r>
      <w:r w:rsidR="00A315F8" w:rsidRPr="00981ED0">
        <w:rPr>
          <w:rFonts w:ascii="Times New Roman" w:hAnsi="Times New Roman" w:cs="Times New Roman"/>
          <w:i/>
          <w:lang w:eastAsia="ru-RU"/>
        </w:rPr>
        <w:t>__________</w:t>
      </w:r>
    </w:p>
    <w:p w14:paraId="6A3ED23E" w14:textId="77777777" w:rsidR="00B01E92" w:rsidRPr="00981ED0" w:rsidRDefault="00B01E92" w:rsidP="00981ED0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об образовании на обучение по дополнительным</w:t>
      </w:r>
    </w:p>
    <w:p w14:paraId="07148B5D" w14:textId="77777777" w:rsidR="00B01E92" w:rsidRPr="00981ED0" w:rsidRDefault="00B01E92" w:rsidP="00981ED0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образовательным программам</w:t>
      </w:r>
    </w:p>
    <w:p w14:paraId="3ED049E3" w14:textId="755E659C" w:rsidR="006572C0" w:rsidRPr="00981ED0" w:rsidRDefault="00A315F8" w:rsidP="00981ED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i/>
          <w:lang w:eastAsia="ru-RU"/>
        </w:rPr>
        <w:t>«__»_______________20_____</w:t>
      </w:r>
    </w:p>
    <w:p w14:paraId="7F1F91E4" w14:textId="69ED413A" w:rsidR="00251FD8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Муниципальное </w:t>
      </w:r>
      <w:r w:rsidR="00A315F8" w:rsidRPr="00981ED0">
        <w:rPr>
          <w:rFonts w:ascii="Times New Roman" w:hAnsi="Times New Roman" w:cs="Times New Roman"/>
          <w:lang w:eastAsia="ru-RU"/>
        </w:rPr>
        <w:t xml:space="preserve">бюджетное </w:t>
      </w:r>
      <w:r w:rsidRPr="00981ED0">
        <w:rPr>
          <w:rFonts w:ascii="Times New Roman" w:hAnsi="Times New Roman" w:cs="Times New Roman"/>
          <w:lang w:eastAsia="ru-RU"/>
        </w:rPr>
        <w:t>дошкольное образователь</w:t>
      </w:r>
      <w:r w:rsidR="00251FD8" w:rsidRPr="00981ED0">
        <w:rPr>
          <w:rFonts w:ascii="Times New Roman" w:hAnsi="Times New Roman" w:cs="Times New Roman"/>
          <w:lang w:eastAsia="ru-RU"/>
        </w:rPr>
        <w:t xml:space="preserve">ное учреждение </w:t>
      </w:r>
      <w:r w:rsidR="00A315F8" w:rsidRPr="00981ED0">
        <w:rPr>
          <w:rFonts w:ascii="Times New Roman" w:hAnsi="Times New Roman" w:cs="Times New Roman"/>
          <w:lang w:eastAsia="ru-RU"/>
        </w:rPr>
        <w:t>«Д</w:t>
      </w:r>
      <w:r w:rsidR="00251FD8" w:rsidRPr="00981ED0">
        <w:rPr>
          <w:rFonts w:ascii="Times New Roman" w:hAnsi="Times New Roman" w:cs="Times New Roman"/>
          <w:lang w:eastAsia="ru-RU"/>
        </w:rPr>
        <w:t>етский сад № 1</w:t>
      </w:r>
      <w:r w:rsidR="00A315F8" w:rsidRPr="00981ED0">
        <w:rPr>
          <w:rFonts w:ascii="Times New Roman" w:hAnsi="Times New Roman" w:cs="Times New Roman"/>
          <w:lang w:eastAsia="ru-RU"/>
        </w:rPr>
        <w:t>07»</w:t>
      </w:r>
      <w:r w:rsidRPr="00981ED0">
        <w:rPr>
          <w:rFonts w:ascii="Times New Roman" w:hAnsi="Times New Roman" w:cs="Times New Roman"/>
          <w:lang w:eastAsia="ru-RU"/>
        </w:rPr>
        <w:t>, осуществляющее образовательную деятельность (далее - образовательная организация) на основании</w:t>
      </w:r>
      <w:r w:rsidR="00251FD8" w:rsidRPr="00981ED0">
        <w:rPr>
          <w:rFonts w:ascii="Times New Roman" w:hAnsi="Times New Roman" w:cs="Times New Roman"/>
          <w:lang w:eastAsia="ru-RU"/>
        </w:rPr>
        <w:t xml:space="preserve"> лицензии</w:t>
      </w:r>
      <w:r w:rsidR="000A7623" w:rsidRPr="00981ED0">
        <w:rPr>
          <w:rFonts w:ascii="Times New Roman" w:hAnsi="Times New Roman" w:cs="Times New Roman"/>
          <w:lang w:eastAsia="ru-RU"/>
        </w:rPr>
        <w:t xml:space="preserve"> </w:t>
      </w:r>
      <w:r w:rsidR="00A315F8" w:rsidRPr="00981ED0">
        <w:rPr>
          <w:rFonts w:ascii="Times New Roman" w:hAnsi="Times New Roman" w:cs="Times New Roman"/>
          <w:lang w:eastAsia="ru-RU"/>
        </w:rPr>
        <w:t>ЛО35-01211-24/00240244 от 23.03.2022</w:t>
      </w:r>
      <w:r w:rsidR="001115A4" w:rsidRPr="00981ED0">
        <w:rPr>
          <w:rFonts w:ascii="Times New Roman" w:hAnsi="Times New Roman" w:cs="Times New Roman"/>
          <w:lang w:eastAsia="ru-RU"/>
        </w:rPr>
        <w:t>, именуемое в дальнейшем «</w:t>
      </w:r>
      <w:r w:rsidRPr="00981ED0">
        <w:rPr>
          <w:rFonts w:ascii="Times New Roman" w:hAnsi="Times New Roman" w:cs="Times New Roman"/>
          <w:lang w:eastAsia="ru-RU"/>
        </w:rPr>
        <w:t>Исполнитель</w:t>
      </w:r>
      <w:r w:rsidR="001115A4" w:rsidRPr="00981ED0">
        <w:rPr>
          <w:rFonts w:ascii="Times New Roman" w:hAnsi="Times New Roman" w:cs="Times New Roman"/>
          <w:lang w:eastAsia="ru-RU"/>
        </w:rPr>
        <w:t>»</w:t>
      </w:r>
      <w:r w:rsidRPr="00981ED0">
        <w:rPr>
          <w:rFonts w:ascii="Times New Roman" w:hAnsi="Times New Roman" w:cs="Times New Roman"/>
          <w:lang w:eastAsia="ru-RU"/>
        </w:rPr>
        <w:t xml:space="preserve">, в лице заведующего </w:t>
      </w:r>
      <w:r w:rsidR="00A315F8" w:rsidRPr="00981ED0">
        <w:rPr>
          <w:rFonts w:ascii="Times New Roman" w:hAnsi="Times New Roman" w:cs="Times New Roman"/>
          <w:i/>
          <w:lang w:eastAsia="ru-RU"/>
        </w:rPr>
        <w:t>Пастуховой Марины Николаевны</w:t>
      </w:r>
      <w:r w:rsidR="00251FD8" w:rsidRPr="00981ED0">
        <w:rPr>
          <w:rFonts w:ascii="Times New Roman" w:hAnsi="Times New Roman" w:cs="Times New Roman"/>
          <w:i/>
          <w:lang w:eastAsia="ru-RU"/>
        </w:rPr>
        <w:t>.</w:t>
      </w:r>
      <w:r w:rsidRPr="00981ED0">
        <w:rPr>
          <w:rFonts w:ascii="Times New Roman" w:hAnsi="Times New Roman" w:cs="Times New Roman"/>
          <w:lang w:eastAsia="ru-RU"/>
        </w:rPr>
        <w:t>, действующего на основании</w:t>
      </w:r>
      <w:r w:rsidR="003F0DC5" w:rsidRPr="00981ED0">
        <w:rPr>
          <w:rFonts w:ascii="Times New Roman" w:hAnsi="Times New Roman" w:cs="Times New Roman"/>
          <w:lang w:eastAsia="ru-RU"/>
        </w:rPr>
        <w:t xml:space="preserve"> Устава</w:t>
      </w:r>
      <w:r w:rsidRPr="00981ED0">
        <w:rPr>
          <w:rFonts w:ascii="Times New Roman" w:hAnsi="Times New Roman" w:cs="Times New Roman"/>
          <w:lang w:eastAsia="ru-RU"/>
        </w:rPr>
        <w:t xml:space="preserve"> и</w:t>
      </w:r>
      <w:r w:rsidR="00251FD8" w:rsidRPr="00981ED0">
        <w:rPr>
          <w:rFonts w:ascii="Times New Roman" w:hAnsi="Times New Roman" w:cs="Times New Roman"/>
          <w:lang w:eastAsia="ru-RU"/>
        </w:rPr>
        <w:t xml:space="preserve"> </w:t>
      </w:r>
      <w:r w:rsidR="00A315F8" w:rsidRPr="00981ED0">
        <w:rPr>
          <w:rFonts w:ascii="Times New Roman" w:hAnsi="Times New Roman" w:cs="Times New Roman"/>
          <w:i/>
          <w:lang w:eastAsia="ru-RU"/>
        </w:rPr>
        <w:t>_________________________________________________</w:t>
      </w:r>
      <w:r w:rsidR="00981ED0">
        <w:rPr>
          <w:rFonts w:ascii="Times New Roman" w:hAnsi="Times New Roman" w:cs="Times New Roman"/>
          <w:i/>
          <w:lang w:eastAsia="ru-RU"/>
        </w:rPr>
        <w:t>_____</w:t>
      </w:r>
      <w:r w:rsidR="00A315F8" w:rsidRPr="00981ED0">
        <w:rPr>
          <w:rFonts w:ascii="Times New Roman" w:hAnsi="Times New Roman" w:cs="Times New Roman"/>
          <w:i/>
          <w:lang w:eastAsia="ru-RU"/>
        </w:rPr>
        <w:t>______</w:t>
      </w:r>
      <w:r w:rsidR="003F0DC5" w:rsidRPr="00981ED0">
        <w:rPr>
          <w:rFonts w:ascii="Times New Roman" w:hAnsi="Times New Roman" w:cs="Times New Roman"/>
          <w:i/>
          <w:lang w:eastAsia="ru-RU"/>
        </w:rPr>
        <w:t>_______</w:t>
      </w:r>
      <w:r w:rsidR="00251FD8" w:rsidRPr="00981ED0">
        <w:rPr>
          <w:rFonts w:ascii="Times New Roman" w:hAnsi="Times New Roman" w:cs="Times New Roman"/>
          <w:i/>
          <w:lang w:eastAsia="ru-RU"/>
        </w:rPr>
        <w:t xml:space="preserve">, </w:t>
      </w:r>
      <w:r w:rsidR="001115A4" w:rsidRPr="00981ED0">
        <w:rPr>
          <w:rFonts w:ascii="Times New Roman" w:hAnsi="Times New Roman" w:cs="Times New Roman"/>
          <w:lang w:eastAsia="ru-RU"/>
        </w:rPr>
        <w:t>именуем</w:t>
      </w:r>
      <w:r w:rsidR="00AD4AC5">
        <w:rPr>
          <w:rFonts w:ascii="Times New Roman" w:hAnsi="Times New Roman" w:cs="Times New Roman"/>
          <w:lang w:eastAsia="ru-RU"/>
        </w:rPr>
        <w:t>ый</w:t>
      </w:r>
      <w:r w:rsidR="001115A4" w:rsidRPr="00981ED0">
        <w:rPr>
          <w:rFonts w:ascii="Times New Roman" w:hAnsi="Times New Roman" w:cs="Times New Roman"/>
          <w:lang w:eastAsia="ru-RU"/>
        </w:rPr>
        <w:t xml:space="preserve"> в дальнейшем «</w:t>
      </w:r>
      <w:r w:rsidR="00251FD8" w:rsidRPr="00981ED0">
        <w:rPr>
          <w:rFonts w:ascii="Times New Roman" w:hAnsi="Times New Roman" w:cs="Times New Roman"/>
          <w:lang w:eastAsia="ru-RU"/>
        </w:rPr>
        <w:t>Заказчик</w:t>
      </w:r>
      <w:r w:rsidR="001115A4" w:rsidRPr="00981ED0">
        <w:rPr>
          <w:rFonts w:ascii="Times New Roman" w:hAnsi="Times New Roman" w:cs="Times New Roman"/>
          <w:lang w:eastAsia="ru-RU"/>
        </w:rPr>
        <w:t>»</w:t>
      </w:r>
      <w:r w:rsidR="00251FD8" w:rsidRPr="00981ED0">
        <w:rPr>
          <w:rFonts w:ascii="Times New Roman" w:hAnsi="Times New Roman" w:cs="Times New Roman"/>
          <w:lang w:eastAsia="ru-RU"/>
        </w:rPr>
        <w:t xml:space="preserve">, действующий в интересах несовершеннолетнего </w:t>
      </w:r>
      <w:r w:rsidR="00A315F8" w:rsidRPr="00981ED0">
        <w:rPr>
          <w:rFonts w:ascii="Times New Roman" w:hAnsi="Times New Roman" w:cs="Times New Roman"/>
          <w:i/>
          <w:lang w:eastAsia="ru-RU"/>
        </w:rPr>
        <w:t>___________________________________________________________________</w:t>
      </w:r>
      <w:r w:rsidR="003F0DC5" w:rsidRPr="00981ED0">
        <w:rPr>
          <w:rFonts w:ascii="Times New Roman" w:hAnsi="Times New Roman" w:cs="Times New Roman"/>
          <w:i/>
          <w:lang w:eastAsia="ru-RU"/>
        </w:rPr>
        <w:t>_______</w:t>
      </w:r>
      <w:r w:rsidR="00251FD8" w:rsidRPr="00981ED0">
        <w:rPr>
          <w:rFonts w:ascii="Times New Roman" w:hAnsi="Times New Roman" w:cs="Times New Roman"/>
          <w:lang w:eastAsia="ru-RU"/>
        </w:rPr>
        <w:t>, именуем</w:t>
      </w:r>
      <w:r w:rsidR="001115A4" w:rsidRPr="00981ED0">
        <w:rPr>
          <w:rFonts w:ascii="Times New Roman" w:hAnsi="Times New Roman" w:cs="Times New Roman"/>
          <w:lang w:eastAsia="ru-RU"/>
        </w:rPr>
        <w:t>ый</w:t>
      </w:r>
      <w:r w:rsidR="00251FD8" w:rsidRPr="00981ED0">
        <w:rPr>
          <w:rFonts w:ascii="Times New Roman" w:hAnsi="Times New Roman" w:cs="Times New Roman"/>
          <w:lang w:eastAsia="ru-RU"/>
        </w:rPr>
        <w:t xml:space="preserve"> в дальнейшем </w:t>
      </w:r>
      <w:r w:rsidR="001115A4" w:rsidRPr="00981ED0">
        <w:rPr>
          <w:rFonts w:ascii="Times New Roman" w:hAnsi="Times New Roman" w:cs="Times New Roman"/>
          <w:lang w:eastAsia="ru-RU"/>
        </w:rPr>
        <w:t>«Обучающийся»</w:t>
      </w:r>
      <w:r w:rsidR="00251FD8" w:rsidRPr="00981ED0">
        <w:rPr>
          <w:rFonts w:ascii="Times New Roman" w:hAnsi="Times New Roman" w:cs="Times New Roman"/>
          <w:lang w:eastAsia="ru-RU"/>
        </w:rPr>
        <w:t>, совместно именуемые стороны заключили настоящий договор о нижеследующем:</w:t>
      </w:r>
    </w:p>
    <w:p w14:paraId="60DB1B76" w14:textId="77777777" w:rsidR="002429BC" w:rsidRDefault="002429BC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4A0F4E64" w14:textId="3A5F5BC7" w:rsidR="002429BC" w:rsidRPr="00981ED0" w:rsidRDefault="002429BC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I</w:t>
      </w:r>
      <w:r>
        <w:rPr>
          <w:rFonts w:ascii="Times New Roman" w:hAnsi="Times New Roman" w:cs="Times New Roman"/>
          <w:b/>
          <w:lang w:eastAsia="ru-RU"/>
        </w:rPr>
        <w:t xml:space="preserve">. </w:t>
      </w:r>
      <w:r w:rsidRPr="00981ED0">
        <w:rPr>
          <w:rFonts w:ascii="Times New Roman" w:hAnsi="Times New Roman" w:cs="Times New Roman"/>
          <w:b/>
          <w:lang w:eastAsia="ru-RU"/>
        </w:rPr>
        <w:t>Предмет Договора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60"/>
        <w:gridCol w:w="1500"/>
        <w:gridCol w:w="1780"/>
        <w:gridCol w:w="1920"/>
        <w:gridCol w:w="2280"/>
      </w:tblGrid>
      <w:tr w:rsidR="00251FD8" w:rsidRPr="00981ED0" w14:paraId="7909EE3A" w14:textId="77777777" w:rsidTr="002429BC">
        <w:trPr>
          <w:trHeight w:val="252"/>
        </w:trPr>
        <w:tc>
          <w:tcPr>
            <w:tcW w:w="1320" w:type="dxa"/>
            <w:vAlign w:val="bottom"/>
          </w:tcPr>
          <w:p w14:paraId="49D63EBA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60" w:type="dxa"/>
            <w:gridSpan w:val="2"/>
            <w:vAlign w:val="bottom"/>
          </w:tcPr>
          <w:p w14:paraId="3B3152E4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80" w:type="dxa"/>
            <w:vAlign w:val="bottom"/>
          </w:tcPr>
          <w:p w14:paraId="6E45CF30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072A66E4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предоставить</w:t>
            </w:r>
          </w:p>
        </w:tc>
        <w:tc>
          <w:tcPr>
            <w:tcW w:w="2280" w:type="dxa"/>
            <w:vAlign w:val="bottom"/>
          </w:tcPr>
          <w:p w14:paraId="00B9F573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  <w:tr w:rsidR="00251FD8" w:rsidRPr="00981ED0" w14:paraId="4DA83750" w14:textId="77777777" w:rsidTr="002429BC">
        <w:trPr>
          <w:trHeight w:val="248"/>
        </w:trPr>
        <w:tc>
          <w:tcPr>
            <w:tcW w:w="1320" w:type="dxa"/>
            <w:vAlign w:val="bottom"/>
          </w:tcPr>
          <w:p w14:paraId="0D0522C8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услугу,</w:t>
            </w:r>
          </w:p>
        </w:tc>
        <w:tc>
          <w:tcPr>
            <w:tcW w:w="560" w:type="dxa"/>
            <w:vAlign w:val="bottom"/>
          </w:tcPr>
          <w:p w14:paraId="19140D7A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500" w:type="dxa"/>
            <w:vAlign w:val="bottom"/>
          </w:tcPr>
          <w:p w14:paraId="3155CB5A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1780" w:type="dxa"/>
            <w:vAlign w:val="bottom"/>
          </w:tcPr>
          <w:p w14:paraId="436700DB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61989E22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оплатить</w:t>
            </w:r>
          </w:p>
        </w:tc>
        <w:tc>
          <w:tcPr>
            <w:tcW w:w="2280" w:type="dxa"/>
            <w:vAlign w:val="bottom"/>
          </w:tcPr>
          <w:p w14:paraId="36F7709E" w14:textId="77777777" w:rsidR="00B01E92" w:rsidRPr="00981ED0" w:rsidRDefault="00B01E92" w:rsidP="00981ED0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ED0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</w:tbl>
    <w:p w14:paraId="495ED0B4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услугу по предоставлению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560"/>
        <w:gridCol w:w="2199"/>
        <w:gridCol w:w="1500"/>
        <w:gridCol w:w="2295"/>
        <w:gridCol w:w="1126"/>
        <w:gridCol w:w="960"/>
        <w:gridCol w:w="716"/>
      </w:tblGrid>
      <w:tr w:rsidR="00251FD8" w:rsidRPr="00981ED0" w14:paraId="717FA830" w14:textId="77777777" w:rsidTr="003B690E">
        <w:trPr>
          <w:trHeight w:val="150"/>
        </w:trPr>
        <w:tc>
          <w:tcPr>
            <w:tcW w:w="564" w:type="dxa"/>
            <w:vMerge w:val="restart"/>
          </w:tcPr>
          <w:p w14:paraId="55795EA8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  <w:lang w:val="en-US"/>
              </w:rPr>
            </w:pPr>
            <w:r w:rsidRPr="00981ED0">
              <w:rPr>
                <w:rFonts w:eastAsia="Courier New"/>
              </w:rPr>
              <w:t>№</w:t>
            </w:r>
          </w:p>
          <w:p w14:paraId="2C3147FF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п/п</w:t>
            </w:r>
          </w:p>
        </w:tc>
        <w:tc>
          <w:tcPr>
            <w:tcW w:w="2233" w:type="dxa"/>
            <w:vMerge w:val="restart"/>
          </w:tcPr>
          <w:p w14:paraId="79A3C9DD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Наименование</w:t>
            </w:r>
          </w:p>
          <w:p w14:paraId="1B842763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дополнительной</w:t>
            </w:r>
          </w:p>
          <w:p w14:paraId="37E7BD6F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образовательной</w:t>
            </w:r>
          </w:p>
          <w:p w14:paraId="505B1534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программы</w:t>
            </w:r>
          </w:p>
        </w:tc>
        <w:tc>
          <w:tcPr>
            <w:tcW w:w="1529" w:type="dxa"/>
            <w:vMerge w:val="restart"/>
          </w:tcPr>
          <w:p w14:paraId="5149497A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 xml:space="preserve">Форма </w:t>
            </w:r>
          </w:p>
          <w:p w14:paraId="0394A225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обучений</w:t>
            </w:r>
          </w:p>
        </w:tc>
        <w:tc>
          <w:tcPr>
            <w:tcW w:w="2337" w:type="dxa"/>
            <w:vMerge w:val="restart"/>
          </w:tcPr>
          <w:p w14:paraId="781D0A3A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Направленность</w:t>
            </w:r>
          </w:p>
          <w:p w14:paraId="0D1E5A65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образовательной программы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7E89F7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количество часов</w:t>
            </w:r>
          </w:p>
        </w:tc>
      </w:tr>
      <w:tr w:rsidR="00251FD8" w:rsidRPr="00981ED0" w14:paraId="518C251B" w14:textId="77777777" w:rsidTr="003B690E">
        <w:trPr>
          <w:trHeight w:val="105"/>
        </w:trPr>
        <w:tc>
          <w:tcPr>
            <w:tcW w:w="564" w:type="dxa"/>
            <w:vMerge/>
          </w:tcPr>
          <w:p w14:paraId="49642303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233" w:type="dxa"/>
            <w:vMerge/>
          </w:tcPr>
          <w:p w14:paraId="21A00162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529" w:type="dxa"/>
            <w:vMerge/>
          </w:tcPr>
          <w:p w14:paraId="1261D788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337" w:type="dxa"/>
            <w:vMerge/>
          </w:tcPr>
          <w:p w14:paraId="4E964875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666985A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в неделю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14:paraId="58EFAB75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в месяц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</w:tcPr>
          <w:p w14:paraId="7D917D98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всего</w:t>
            </w:r>
          </w:p>
        </w:tc>
      </w:tr>
      <w:tr w:rsidR="00251FD8" w:rsidRPr="00981ED0" w14:paraId="0AD68C9E" w14:textId="77777777" w:rsidTr="003B690E">
        <w:tc>
          <w:tcPr>
            <w:tcW w:w="564" w:type="dxa"/>
          </w:tcPr>
          <w:p w14:paraId="08786470" w14:textId="77777777" w:rsidR="00B01E92" w:rsidRPr="00981ED0" w:rsidRDefault="00B01E92" w:rsidP="00981ED0">
            <w:pPr>
              <w:pStyle w:val="a4"/>
              <w:jc w:val="both"/>
              <w:rPr>
                <w:rFonts w:eastAsia="Courier New"/>
              </w:rPr>
            </w:pPr>
            <w:r w:rsidRPr="00981ED0">
              <w:rPr>
                <w:rFonts w:eastAsia="Courier New"/>
              </w:rPr>
              <w:t>1</w:t>
            </w:r>
          </w:p>
        </w:tc>
        <w:tc>
          <w:tcPr>
            <w:tcW w:w="2233" w:type="dxa"/>
          </w:tcPr>
          <w:p w14:paraId="0DB1D82F" w14:textId="22002CC7" w:rsidR="00B01E92" w:rsidRPr="00981ED0" w:rsidRDefault="00794600" w:rsidP="00981ED0">
            <w:pPr>
              <w:pStyle w:val="a4"/>
              <w:jc w:val="both"/>
              <w:rPr>
                <w:rFonts w:eastAsia="Courier New"/>
                <w:i/>
              </w:rPr>
            </w:pPr>
            <w:r w:rsidRPr="00981ED0">
              <w:rPr>
                <w:i/>
              </w:rPr>
              <w:t>Песочная анимация</w:t>
            </w:r>
          </w:p>
        </w:tc>
        <w:tc>
          <w:tcPr>
            <w:tcW w:w="1529" w:type="dxa"/>
          </w:tcPr>
          <w:p w14:paraId="7ABF3F17" w14:textId="46ABB102" w:rsidR="00B01E92" w:rsidRPr="00981ED0" w:rsidRDefault="00794600" w:rsidP="00981ED0">
            <w:pPr>
              <w:pStyle w:val="a4"/>
              <w:jc w:val="both"/>
              <w:rPr>
                <w:rFonts w:eastAsia="Courier New"/>
                <w:i/>
              </w:rPr>
            </w:pPr>
            <w:r w:rsidRPr="00981ED0">
              <w:rPr>
                <w:rFonts w:eastAsia="Courier New"/>
                <w:i/>
              </w:rPr>
              <w:t>групповая</w:t>
            </w:r>
          </w:p>
        </w:tc>
        <w:tc>
          <w:tcPr>
            <w:tcW w:w="2337" w:type="dxa"/>
          </w:tcPr>
          <w:p w14:paraId="15E44227" w14:textId="34B40AB1" w:rsidR="00B01E92" w:rsidRPr="00981ED0" w:rsidRDefault="00794600" w:rsidP="00981ED0">
            <w:pPr>
              <w:pStyle w:val="a4"/>
              <w:jc w:val="both"/>
              <w:rPr>
                <w:rFonts w:eastAsia="Courier New"/>
                <w:i/>
              </w:rPr>
            </w:pPr>
            <w:r w:rsidRPr="00981ED0">
              <w:rPr>
                <w:i/>
              </w:rPr>
              <w:t>Коррекционно-развивающая</w:t>
            </w:r>
          </w:p>
        </w:tc>
        <w:tc>
          <w:tcPr>
            <w:tcW w:w="1143" w:type="dxa"/>
          </w:tcPr>
          <w:p w14:paraId="70CAA21D" w14:textId="7AEB0B81" w:rsidR="00B01E92" w:rsidRPr="00981ED0" w:rsidRDefault="00A315F8" w:rsidP="00981ED0">
            <w:pPr>
              <w:pStyle w:val="a4"/>
              <w:jc w:val="both"/>
              <w:rPr>
                <w:rFonts w:eastAsia="Courier New"/>
                <w:i/>
              </w:rPr>
            </w:pPr>
            <w:r w:rsidRPr="00981ED0">
              <w:rPr>
                <w:rFonts w:eastAsia="Courier New"/>
                <w:i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28BA2B79" w14:textId="703BE597" w:rsidR="00B01E92" w:rsidRPr="00981ED0" w:rsidRDefault="00D350E0" w:rsidP="00981ED0">
            <w:pPr>
              <w:pStyle w:val="a4"/>
              <w:jc w:val="both"/>
              <w:rPr>
                <w:rFonts w:eastAsia="Courier New"/>
                <w:i/>
              </w:rPr>
            </w:pPr>
            <w:r w:rsidRPr="00981ED0">
              <w:rPr>
                <w:rFonts w:eastAsia="Courier New"/>
                <w:i/>
              </w:rPr>
              <w:t>9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9227B08" w14:textId="009BED06" w:rsidR="00B01E92" w:rsidRPr="00981ED0" w:rsidRDefault="00232B84" w:rsidP="00981ED0">
            <w:pPr>
              <w:pStyle w:val="a4"/>
              <w:jc w:val="both"/>
              <w:rPr>
                <w:rFonts w:eastAsia="Courier New"/>
                <w:i/>
              </w:rPr>
            </w:pPr>
            <w:r>
              <w:rPr>
                <w:rFonts w:eastAsia="Courier New"/>
                <w:i/>
              </w:rPr>
              <w:t>64</w:t>
            </w:r>
          </w:p>
        </w:tc>
      </w:tr>
    </w:tbl>
    <w:p w14:paraId="63DD5167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80ECA" w14:textId="201B8B88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в предела</w:t>
      </w:r>
      <w:r w:rsidR="001115A4" w:rsidRPr="00981ED0">
        <w:rPr>
          <w:rFonts w:ascii="Times New Roman" w:hAnsi="Times New Roman" w:cs="Times New Roman"/>
          <w:lang w:eastAsia="ru-RU"/>
        </w:rPr>
        <w:t xml:space="preserve">х федерального государственного </w:t>
      </w:r>
      <w:r w:rsidRPr="00981ED0">
        <w:rPr>
          <w:rFonts w:ascii="Times New Roman" w:hAnsi="Times New Roman" w:cs="Times New Roman"/>
          <w:lang w:eastAsia="ru-RU"/>
        </w:rPr>
        <w:t>образовательного</w:t>
      </w:r>
      <w:r w:rsidR="001115A4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стандарта</w:t>
      </w:r>
      <w:r w:rsidR="00251FD8" w:rsidRPr="00981ED0">
        <w:rPr>
          <w:rFonts w:ascii="Times New Roman" w:hAnsi="Times New Roman" w:cs="Times New Roman"/>
          <w:lang w:eastAsia="ru-RU"/>
        </w:rPr>
        <w:t xml:space="preserve">, </w:t>
      </w:r>
      <w:r w:rsidRPr="00981ED0">
        <w:rPr>
          <w:rFonts w:ascii="Times New Roman" w:hAnsi="Times New Roman" w:cs="Times New Roman"/>
          <w:lang w:eastAsia="ru-RU"/>
        </w:rPr>
        <w:t>соответствии с учебными планами, образовательными программами и</w:t>
      </w:r>
      <w:r w:rsidR="00251FD8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расписанием занятий Исполнителя.</w:t>
      </w:r>
    </w:p>
    <w:p w14:paraId="07956CC0" w14:textId="448E2A41" w:rsidR="001115A4" w:rsidRPr="00AF1C04" w:rsidRDefault="001115A4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1.2. </w:t>
      </w:r>
      <w:r w:rsidR="00B01E92" w:rsidRPr="00981ED0">
        <w:rPr>
          <w:rFonts w:ascii="Times New Roman" w:hAnsi="Times New Roman" w:cs="Times New Roman"/>
          <w:lang w:eastAsia="ru-RU"/>
        </w:rPr>
        <w:t>Срок</w:t>
      </w:r>
      <w:r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>освоения</w:t>
      </w:r>
      <w:r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>образовательной</w:t>
      </w:r>
      <w:r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>программы</w:t>
      </w:r>
      <w:r w:rsidRPr="00981ED0">
        <w:rPr>
          <w:rFonts w:ascii="Times New Roman" w:hAnsi="Times New Roman" w:cs="Times New Roman"/>
          <w:lang w:eastAsia="ru-RU"/>
        </w:rPr>
        <w:t xml:space="preserve"> на </w:t>
      </w:r>
      <w:r w:rsidR="00B01E92" w:rsidRPr="00981ED0">
        <w:rPr>
          <w:rFonts w:ascii="Times New Roman" w:hAnsi="Times New Roman" w:cs="Times New Roman"/>
          <w:lang w:eastAsia="ru-RU"/>
        </w:rPr>
        <w:t>момент</w:t>
      </w:r>
      <w:r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>подписания</w:t>
      </w:r>
      <w:r w:rsidR="00A00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 xml:space="preserve">Договора составляет </w:t>
      </w:r>
      <w:r w:rsidR="00232B84">
        <w:rPr>
          <w:rFonts w:ascii="Times New Roman" w:hAnsi="Times New Roman" w:cs="Times New Roman"/>
          <w:i/>
          <w:lang w:eastAsia="ru-RU"/>
        </w:rPr>
        <w:t>8</w:t>
      </w:r>
      <w:r w:rsidR="00B01E92" w:rsidRPr="00981ED0">
        <w:rPr>
          <w:rFonts w:ascii="Times New Roman" w:hAnsi="Times New Roman" w:cs="Times New Roman"/>
          <w:lang w:eastAsia="ru-RU"/>
        </w:rPr>
        <w:t xml:space="preserve"> месяцев (с</w:t>
      </w:r>
      <w:r w:rsidRPr="00981E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C2ADE">
        <w:rPr>
          <w:rFonts w:ascii="Times New Roman" w:hAnsi="Times New Roman" w:cs="Times New Roman"/>
          <w:i/>
          <w:lang w:eastAsia="ru-RU"/>
        </w:rPr>
        <w:t>октября</w:t>
      </w:r>
      <w:r w:rsidR="00251FD8"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 xml:space="preserve"> по</w:t>
      </w:r>
      <w:proofErr w:type="gramEnd"/>
      <w:r w:rsidR="00B01E92" w:rsidRPr="00981ED0">
        <w:rPr>
          <w:rFonts w:ascii="Times New Roman" w:hAnsi="Times New Roman" w:cs="Times New Roman"/>
          <w:lang w:eastAsia="ru-RU"/>
        </w:rPr>
        <w:t xml:space="preserve"> </w:t>
      </w:r>
      <w:r w:rsidR="00251FD8" w:rsidRPr="00981ED0">
        <w:rPr>
          <w:rFonts w:ascii="Times New Roman" w:hAnsi="Times New Roman" w:cs="Times New Roman"/>
          <w:i/>
          <w:lang w:eastAsia="ru-RU"/>
        </w:rPr>
        <w:t>май</w:t>
      </w:r>
      <w:r w:rsidR="00B01E92" w:rsidRPr="00981ED0">
        <w:rPr>
          <w:rFonts w:ascii="Times New Roman" w:hAnsi="Times New Roman" w:cs="Times New Roman"/>
          <w:lang w:eastAsia="ru-RU"/>
        </w:rPr>
        <w:t>)</w:t>
      </w:r>
    </w:p>
    <w:p w14:paraId="77A660B5" w14:textId="4FB2F98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bookmarkStart w:id="0" w:name="_Hlk116996939"/>
      <w:r w:rsidRPr="00981ED0">
        <w:rPr>
          <w:rFonts w:ascii="Times New Roman" w:hAnsi="Times New Roman" w:cs="Times New Roman"/>
          <w:b/>
          <w:lang w:eastAsia="ru-RU"/>
        </w:rPr>
        <w:t>II</w:t>
      </w:r>
      <w:bookmarkEnd w:id="0"/>
      <w:r w:rsidR="00B1111D" w:rsidRPr="00981ED0">
        <w:rPr>
          <w:rFonts w:ascii="Times New Roman" w:hAnsi="Times New Roman" w:cs="Times New Roman"/>
          <w:b/>
          <w:lang w:eastAsia="ru-RU"/>
        </w:rPr>
        <w:t>.</w:t>
      </w:r>
      <w:r w:rsidRPr="00981ED0">
        <w:rPr>
          <w:rFonts w:ascii="Times New Roman" w:hAnsi="Times New Roman" w:cs="Times New Roman"/>
          <w:b/>
          <w:lang w:eastAsia="ru-RU"/>
        </w:rPr>
        <w:t xml:space="preserve"> Права Исполнителя, Заказчика и Обучающегося</w:t>
      </w:r>
    </w:p>
    <w:p w14:paraId="44D901E8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2.1. Исполнитель вправе:</w:t>
      </w:r>
    </w:p>
    <w:p w14:paraId="542AE863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процесс.</w:t>
      </w:r>
    </w:p>
    <w:p w14:paraId="0D220645" w14:textId="77777777" w:rsidR="00B01E92" w:rsidRPr="00981ED0" w:rsidRDefault="001115A4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2.1.2. Применять к Заказчику </w:t>
      </w:r>
      <w:proofErr w:type="gramStart"/>
      <w:r w:rsidRPr="00981ED0">
        <w:rPr>
          <w:rFonts w:ascii="Times New Roman" w:hAnsi="Times New Roman" w:cs="Times New Roman"/>
          <w:lang w:eastAsia="ru-RU"/>
        </w:rPr>
        <w:t>меры  поощрения</w:t>
      </w:r>
      <w:proofErr w:type="gramEnd"/>
      <w:r w:rsidRPr="00981ED0">
        <w:rPr>
          <w:rFonts w:ascii="Times New Roman" w:hAnsi="Times New Roman" w:cs="Times New Roman"/>
          <w:lang w:eastAsia="ru-RU"/>
        </w:rPr>
        <w:t xml:space="preserve"> и </w:t>
      </w:r>
      <w:r w:rsidR="00B01E92" w:rsidRPr="00981ED0">
        <w:rPr>
          <w:rFonts w:ascii="Times New Roman" w:hAnsi="Times New Roman" w:cs="Times New Roman"/>
          <w:lang w:eastAsia="ru-RU"/>
        </w:rPr>
        <w:t>меры дисциплинарного</w:t>
      </w:r>
      <w:r w:rsidR="00035354" w:rsidRPr="00981ED0">
        <w:rPr>
          <w:rFonts w:ascii="Times New Roman" w:hAnsi="Times New Roman" w:cs="Times New Roman"/>
          <w:lang w:eastAsia="ru-RU"/>
        </w:rPr>
        <w:t xml:space="preserve"> </w:t>
      </w:r>
      <w:r w:rsidR="00B01E92" w:rsidRPr="00981ED0">
        <w:rPr>
          <w:rFonts w:ascii="Times New Roman" w:hAnsi="Times New Roman" w:cs="Times New Roman"/>
          <w:lang w:eastAsia="ru-RU"/>
        </w:rPr>
        <w:t>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D57328C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2.2. Заказчик вправе:</w:t>
      </w:r>
    </w:p>
    <w:p w14:paraId="453B0884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2.2.1.</w:t>
      </w:r>
      <w:r w:rsidR="001115A4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4C279E9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2.2.2. Обращаться к Исполнителю по вопросам, касающимся образовательного процесса.</w:t>
      </w:r>
    </w:p>
    <w:p w14:paraId="039620DA" w14:textId="4B66DF37" w:rsidR="00981ED0" w:rsidRPr="00AF1C04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2.2.3. Пользоваться в порядке, установленном локальными нормативными</w:t>
      </w:r>
      <w:r w:rsidR="00035354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актами, имуществом Исполнителя, необходимым для освоения образовательной программы.</w:t>
      </w:r>
    </w:p>
    <w:p w14:paraId="44BF1994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III</w:t>
      </w:r>
      <w:r w:rsidR="00B1111D" w:rsidRPr="00981ED0">
        <w:rPr>
          <w:rFonts w:ascii="Times New Roman" w:hAnsi="Times New Roman" w:cs="Times New Roman"/>
          <w:b/>
          <w:lang w:eastAsia="ru-RU"/>
        </w:rPr>
        <w:t>.</w:t>
      </w:r>
      <w:r w:rsidRPr="00981ED0">
        <w:rPr>
          <w:rFonts w:ascii="Times New Roman" w:hAnsi="Times New Roman" w:cs="Times New Roman"/>
          <w:b/>
          <w:lang w:eastAsia="ru-RU"/>
        </w:rPr>
        <w:t xml:space="preserve"> Обязанности Исполнителя, Заказчика и Обучающегося</w:t>
      </w:r>
    </w:p>
    <w:p w14:paraId="72452033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 Исполнитель обязан:</w:t>
      </w:r>
    </w:p>
    <w:p w14:paraId="60F131C5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00F4C7A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B1111D" w:rsidRPr="00981ED0">
        <w:rPr>
          <w:rFonts w:ascii="Times New Roman" w:hAnsi="Times New Roman" w:cs="Times New Roman"/>
          <w:lang w:eastAsia="ru-RU"/>
        </w:rPr>
        <w:t>«</w:t>
      </w:r>
      <w:r w:rsidRPr="00981ED0">
        <w:rPr>
          <w:rFonts w:ascii="Times New Roman" w:hAnsi="Times New Roman" w:cs="Times New Roman"/>
          <w:lang w:eastAsia="ru-RU"/>
        </w:rPr>
        <w:t>О защите прав потребителей</w:t>
      </w:r>
      <w:r w:rsidR="00B1111D" w:rsidRPr="00981ED0">
        <w:rPr>
          <w:rFonts w:ascii="Times New Roman" w:hAnsi="Times New Roman" w:cs="Times New Roman"/>
          <w:lang w:eastAsia="ru-RU"/>
        </w:rPr>
        <w:t>» и Федеральным законом «</w:t>
      </w:r>
      <w:r w:rsidRPr="00981ED0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B1111D" w:rsidRPr="00981ED0">
        <w:rPr>
          <w:rFonts w:ascii="Times New Roman" w:hAnsi="Times New Roman" w:cs="Times New Roman"/>
          <w:lang w:eastAsia="ru-RU"/>
        </w:rPr>
        <w:t>»</w:t>
      </w:r>
      <w:r w:rsidRPr="00981ED0">
        <w:rPr>
          <w:rFonts w:ascii="Times New Roman" w:hAnsi="Times New Roman" w:cs="Times New Roman"/>
          <w:lang w:eastAsia="ru-RU"/>
        </w:rPr>
        <w:t>.</w:t>
      </w:r>
    </w:p>
    <w:p w14:paraId="05F5AC1B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3CD83BBC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4E78706A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</w:t>
      </w:r>
      <w:r w:rsidR="00035354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настоящего Договора).</w:t>
      </w:r>
    </w:p>
    <w:p w14:paraId="7D7D7988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3.1.6. Принимать от Заказчика плату за образовательные услуги.</w:t>
      </w:r>
    </w:p>
    <w:p w14:paraId="51AC4D3E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1C20A8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3.1.8.</w:t>
      </w:r>
      <w:r w:rsidR="00B1111D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 xml:space="preserve">Обеспечить соблюдение требований Федерального закона от 27 июля 2006 г. </w:t>
      </w:r>
      <w:r w:rsidR="00035354" w:rsidRPr="00981ED0">
        <w:rPr>
          <w:rFonts w:ascii="Times New Roman" w:hAnsi="Times New Roman" w:cs="Times New Roman"/>
          <w:lang w:eastAsia="ru-RU"/>
        </w:rPr>
        <w:t>№</w:t>
      </w:r>
      <w:r w:rsidRPr="00981ED0">
        <w:rPr>
          <w:rFonts w:ascii="Times New Roman" w:hAnsi="Times New Roman" w:cs="Times New Roman"/>
          <w:lang w:eastAsia="ru-RU"/>
        </w:rPr>
        <w:t xml:space="preserve"> 152-ФЗ </w:t>
      </w:r>
      <w:r w:rsidR="00B1111D" w:rsidRPr="00981ED0">
        <w:rPr>
          <w:rFonts w:ascii="Times New Roman" w:hAnsi="Times New Roman" w:cs="Times New Roman"/>
          <w:lang w:eastAsia="ru-RU"/>
        </w:rPr>
        <w:t>«</w:t>
      </w:r>
      <w:r w:rsidRPr="00981ED0">
        <w:rPr>
          <w:rFonts w:ascii="Times New Roman" w:hAnsi="Times New Roman" w:cs="Times New Roman"/>
          <w:lang w:eastAsia="ru-RU"/>
        </w:rPr>
        <w:t>О персональных данных</w:t>
      </w:r>
      <w:r w:rsidR="00B1111D" w:rsidRPr="00981ED0">
        <w:rPr>
          <w:rFonts w:ascii="Times New Roman" w:hAnsi="Times New Roman" w:cs="Times New Roman"/>
          <w:lang w:eastAsia="ru-RU"/>
        </w:rPr>
        <w:t>»</w:t>
      </w:r>
      <w:r w:rsidRPr="00981ED0">
        <w:rPr>
          <w:rFonts w:ascii="Times New Roman" w:hAnsi="Times New Roman" w:cs="Times New Roman"/>
          <w:lang w:eastAsia="ru-RU"/>
        </w:rPr>
        <w:t xml:space="preserve"> в части сбора, хранения</w:t>
      </w:r>
      <w:r w:rsidR="00035354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обработки персональных данных Заказчика и Обучающегося.</w:t>
      </w:r>
    </w:p>
    <w:p w14:paraId="041DC4C5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 Заказчик обязан:</w:t>
      </w:r>
    </w:p>
    <w:p w14:paraId="05127716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06F3F57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3.2.2. Незамедлительно сообщать Исполнителю об изменении контактного телефона и места жительства.</w:t>
      </w:r>
    </w:p>
    <w:p w14:paraId="36DDB6DC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3.2.3. Извещать Исполнителя о причинах отсутствия на занятиях.</w:t>
      </w:r>
    </w:p>
    <w:p w14:paraId="72BCEFFC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7C957B3" w14:textId="779C89FE" w:rsidR="00AD4AC5" w:rsidRPr="00AF1C04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CF12E2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IV. Стоимость услуг, сроки и порядок их оплаты</w:t>
      </w:r>
    </w:p>
    <w:p w14:paraId="751471E4" w14:textId="0851D806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4.1. Полная стоимость платных образовательных услуг за месяц составляет </w:t>
      </w:r>
      <w:r w:rsidR="00B97E27">
        <w:rPr>
          <w:rFonts w:ascii="Times New Roman" w:hAnsi="Times New Roman" w:cs="Times New Roman"/>
          <w:i/>
          <w:lang w:eastAsia="ru-RU"/>
        </w:rPr>
        <w:t>2 88</w:t>
      </w:r>
      <w:r w:rsidR="00794600" w:rsidRPr="00981ED0">
        <w:rPr>
          <w:rFonts w:ascii="Times New Roman" w:hAnsi="Times New Roman" w:cs="Times New Roman"/>
          <w:i/>
          <w:lang w:eastAsia="ru-RU"/>
        </w:rPr>
        <w:t>0</w:t>
      </w:r>
      <w:r w:rsidR="000A7623" w:rsidRPr="00981ED0">
        <w:rPr>
          <w:rFonts w:ascii="Times New Roman" w:hAnsi="Times New Roman" w:cs="Times New Roman"/>
          <w:i/>
          <w:lang w:eastAsia="ru-RU"/>
        </w:rPr>
        <w:t xml:space="preserve">,00 </w:t>
      </w:r>
      <w:r w:rsidRPr="00981ED0">
        <w:rPr>
          <w:rFonts w:ascii="Times New Roman" w:hAnsi="Times New Roman" w:cs="Times New Roman"/>
          <w:i/>
          <w:lang w:eastAsia="ru-RU"/>
        </w:rPr>
        <w:t>(</w:t>
      </w:r>
      <w:r w:rsidR="00B97E27">
        <w:rPr>
          <w:rFonts w:ascii="Times New Roman" w:hAnsi="Times New Roman" w:cs="Times New Roman"/>
          <w:i/>
          <w:lang w:eastAsia="ru-RU"/>
        </w:rPr>
        <w:t>две</w:t>
      </w:r>
      <w:r w:rsidR="000A7623" w:rsidRPr="00981ED0">
        <w:rPr>
          <w:rFonts w:ascii="Times New Roman" w:hAnsi="Times New Roman" w:cs="Times New Roman"/>
          <w:i/>
          <w:lang w:eastAsia="ru-RU"/>
        </w:rPr>
        <w:t xml:space="preserve"> ты</w:t>
      </w:r>
      <w:r w:rsidR="00B97E27">
        <w:rPr>
          <w:rFonts w:ascii="Times New Roman" w:hAnsi="Times New Roman" w:cs="Times New Roman"/>
          <w:i/>
          <w:lang w:eastAsia="ru-RU"/>
        </w:rPr>
        <w:t>сячи</w:t>
      </w:r>
      <w:r w:rsidR="00794600" w:rsidRPr="00981ED0">
        <w:rPr>
          <w:rFonts w:ascii="Times New Roman" w:hAnsi="Times New Roman" w:cs="Times New Roman"/>
          <w:i/>
          <w:lang w:eastAsia="ru-RU"/>
        </w:rPr>
        <w:t xml:space="preserve"> восемьсот</w:t>
      </w:r>
      <w:r w:rsidR="00B97E27">
        <w:rPr>
          <w:rFonts w:ascii="Times New Roman" w:hAnsi="Times New Roman" w:cs="Times New Roman"/>
          <w:i/>
          <w:lang w:eastAsia="ru-RU"/>
        </w:rPr>
        <w:t xml:space="preserve"> восемьдесят</w:t>
      </w:r>
      <w:r w:rsidR="00794600" w:rsidRPr="00981ED0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="00794600" w:rsidRPr="00981ED0">
        <w:rPr>
          <w:rFonts w:ascii="Times New Roman" w:hAnsi="Times New Roman" w:cs="Times New Roman"/>
          <w:i/>
          <w:lang w:eastAsia="ru-RU"/>
        </w:rPr>
        <w:t>рублей</w:t>
      </w:r>
      <w:r w:rsidR="00A0054B">
        <w:rPr>
          <w:rFonts w:ascii="Times New Roman" w:hAnsi="Times New Roman" w:cs="Times New Roman"/>
          <w:i/>
          <w:lang w:eastAsia="ru-RU"/>
        </w:rPr>
        <w:t>)</w:t>
      </w:r>
      <w:r w:rsidR="001A5439" w:rsidRPr="00981ED0">
        <w:rPr>
          <w:rFonts w:ascii="Times New Roman" w:hAnsi="Times New Roman" w:cs="Times New Roman"/>
          <w:i/>
          <w:lang w:eastAsia="ru-RU"/>
        </w:rPr>
        <w:t xml:space="preserve"> </w:t>
      </w:r>
      <w:r w:rsidR="00794600" w:rsidRPr="00981ED0">
        <w:rPr>
          <w:rFonts w:ascii="Times New Roman" w:hAnsi="Times New Roman" w:cs="Times New Roman"/>
          <w:i/>
          <w:lang w:eastAsia="ru-RU"/>
        </w:rPr>
        <w:t xml:space="preserve"> </w:t>
      </w:r>
      <w:r w:rsidRPr="00981ED0">
        <w:rPr>
          <w:rFonts w:ascii="Times New Roman" w:hAnsi="Times New Roman" w:cs="Times New Roman"/>
          <w:i/>
          <w:lang w:eastAsia="ru-RU"/>
        </w:rPr>
        <w:t>(</w:t>
      </w:r>
      <w:proofErr w:type="gramEnd"/>
      <w:r w:rsidRPr="00981ED0">
        <w:rPr>
          <w:rFonts w:ascii="Times New Roman" w:hAnsi="Times New Roman" w:cs="Times New Roman"/>
          <w:i/>
          <w:lang w:eastAsia="ru-RU"/>
        </w:rPr>
        <w:t>одно занятие</w:t>
      </w:r>
      <w:r w:rsidR="00035354" w:rsidRPr="00981ED0">
        <w:rPr>
          <w:rFonts w:ascii="Times New Roman" w:hAnsi="Times New Roman" w:cs="Times New Roman"/>
          <w:i/>
          <w:lang w:eastAsia="ru-RU"/>
        </w:rPr>
        <w:t xml:space="preserve"> – </w:t>
      </w:r>
      <w:r w:rsidR="00B97E27">
        <w:rPr>
          <w:rFonts w:ascii="Times New Roman" w:hAnsi="Times New Roman" w:cs="Times New Roman"/>
          <w:i/>
          <w:lang w:eastAsia="ru-RU"/>
        </w:rPr>
        <w:t>320</w:t>
      </w:r>
      <w:r w:rsidRPr="00981ED0">
        <w:rPr>
          <w:rFonts w:ascii="Times New Roman" w:hAnsi="Times New Roman" w:cs="Times New Roman"/>
          <w:i/>
          <w:lang w:eastAsia="ru-RU"/>
        </w:rPr>
        <w:t xml:space="preserve"> рублей</w:t>
      </w:r>
      <w:r w:rsidR="001A5439" w:rsidRPr="00981ED0">
        <w:rPr>
          <w:rFonts w:ascii="Times New Roman" w:hAnsi="Times New Roman" w:cs="Times New Roman"/>
          <w:i/>
          <w:lang w:eastAsia="ru-RU"/>
        </w:rPr>
        <w:t>.</w:t>
      </w:r>
      <w:r w:rsidR="00B611B7" w:rsidRPr="00981ED0">
        <w:rPr>
          <w:rFonts w:ascii="Times New Roman" w:hAnsi="Times New Roman" w:cs="Times New Roman"/>
          <w:i/>
          <w:lang w:eastAsia="ru-RU"/>
        </w:rPr>
        <w:t>)</w:t>
      </w:r>
      <w:r w:rsidRPr="00981ED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C623988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допускается.</w:t>
      </w:r>
    </w:p>
    <w:p w14:paraId="45CB98D7" w14:textId="1489B06C" w:rsidR="00035354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4.2. Оплата производится ежемесячно не позднее </w:t>
      </w:r>
      <w:r w:rsidRPr="00981ED0">
        <w:rPr>
          <w:rFonts w:ascii="Times New Roman" w:hAnsi="Times New Roman" w:cs="Times New Roman"/>
          <w:i/>
          <w:lang w:eastAsia="ru-RU"/>
        </w:rPr>
        <w:t>10</w:t>
      </w:r>
      <w:r w:rsidRPr="00981ED0">
        <w:rPr>
          <w:rFonts w:ascii="Times New Roman" w:hAnsi="Times New Roman" w:cs="Times New Roman"/>
          <w:lang w:eastAsia="ru-RU"/>
        </w:rPr>
        <w:t xml:space="preserve"> числа текущего месяца в безналичном порядке на счет, указанный в разделе IX настоящего договора.</w:t>
      </w:r>
    </w:p>
    <w:p w14:paraId="0141E419" w14:textId="7D3BC855" w:rsidR="002429BC" w:rsidRDefault="002429BC" w:rsidP="002429BC">
      <w:pPr>
        <w:pStyle w:val="a5"/>
        <w:tabs>
          <w:tab w:val="left" w:pos="870"/>
          <w:tab w:val="left" w:pos="915"/>
          <w:tab w:val="left" w:pos="1020"/>
        </w:tabs>
        <w:spacing w:after="0" w:line="240" w:lineRule="auto"/>
        <w:ind w:left="15"/>
        <w:jc w:val="both"/>
        <w:rPr>
          <w:rFonts w:ascii="Times New Roman" w:hAnsi="Times New Roman" w:cs="Times New Roman"/>
        </w:rPr>
      </w:pPr>
      <w:bookmarkStart w:id="1" w:name="_Hlk116996566"/>
      <w:r>
        <w:rPr>
          <w:rFonts w:ascii="Times New Roman" w:hAnsi="Times New Roman" w:cs="Times New Roman"/>
          <w:shd w:val="clear" w:color="auto" w:fill="FFFFFF"/>
        </w:rPr>
        <w:t xml:space="preserve">4.3. </w:t>
      </w:r>
      <w:r>
        <w:rPr>
          <w:rFonts w:ascii="Times New Roman" w:hAnsi="Times New Roman" w:cs="Times New Roman"/>
        </w:rPr>
        <w:t>Оплата услуг удостоверяется Исполнителем квитанцией, подтверждающей оплату Заказчиком.</w:t>
      </w:r>
      <w:r>
        <w:t xml:space="preserve"> </w:t>
      </w:r>
      <w:r>
        <w:rPr>
          <w:rFonts w:ascii="Times New Roman" w:hAnsi="Times New Roman" w:cs="Times New Roman"/>
        </w:rPr>
        <w:t>Заказчик ежемесячно предоставляет подтверждение оплаты Исполнителю (платежные документы, квитанции, чеки и т.д.).</w:t>
      </w:r>
      <w:bookmarkEnd w:id="1"/>
    </w:p>
    <w:p w14:paraId="695BCF9C" w14:textId="77777777" w:rsidR="00AF1C04" w:rsidRPr="00E8109C" w:rsidRDefault="00AF1C04" w:rsidP="00AF1C0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4.4.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02387B9A" w14:textId="77777777" w:rsidR="00AF1C04" w:rsidRPr="00E8109C" w:rsidRDefault="00AF1C04" w:rsidP="00AF1C0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 xml:space="preserve">4.5.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193882CE" w14:textId="3FE60D64" w:rsidR="002429BC" w:rsidRPr="00AF1C04" w:rsidRDefault="00AF1C04" w:rsidP="00AF1C04">
      <w:pPr>
        <w:pStyle w:val="ConsPlusNormal"/>
        <w:shd w:val="clear" w:color="auto" w:fill="FFFFFF" w:themeFill="background1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EB341B4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EC68D0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7DC5E8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311E4706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="00B1111D" w:rsidRPr="00981ED0">
        <w:rPr>
          <w:rFonts w:ascii="Times New Roman" w:hAnsi="Times New Roman" w:cs="Times New Roman"/>
          <w:lang w:eastAsia="ru-RU"/>
        </w:rPr>
        <w:t xml:space="preserve"> </w:t>
      </w:r>
      <w:r w:rsidRPr="00981ED0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 в иных случаях, предусмотренных законодательством Российской Федерации.</w:t>
      </w:r>
    </w:p>
    <w:p w14:paraId="719780AD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14:paraId="5C306255" w14:textId="77777777" w:rsidR="00B01E92" w:rsidRPr="00981ED0" w:rsidRDefault="00035354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- </w:t>
      </w:r>
      <w:r w:rsidR="00B01E92" w:rsidRPr="00981ED0">
        <w:rPr>
          <w:rFonts w:ascii="Times New Roman" w:hAnsi="Times New Roman" w:cs="Times New Roman"/>
          <w:lang w:eastAsia="ru-RU"/>
        </w:rPr>
        <w:t>по инициативе родителей (законных представителей) несовершеннолетнего Обучающегося,</w:t>
      </w:r>
    </w:p>
    <w:p w14:paraId="232012FC" w14:textId="6C8BDB3B" w:rsidR="00AD4AC5" w:rsidRPr="00AF1C04" w:rsidRDefault="00035354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 xml:space="preserve">- </w:t>
      </w:r>
      <w:r w:rsidR="00B01E92" w:rsidRPr="00981ED0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E67B7DC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14:paraId="0C0543A0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0FFF64A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6985252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lastRenderedPageBreak/>
        <w:t>6.2.1. Безвозмездного оказания образовательной услуги;</w:t>
      </w:r>
    </w:p>
    <w:p w14:paraId="0C9ADAAD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2BC3CBE2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17156F3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216472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173DC8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973B5D6" w14:textId="7C6F032C" w:rsidR="002429BC" w:rsidRPr="00AF1C04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6.4.2. Расторгнуть Договор.</w:t>
      </w:r>
    </w:p>
    <w:p w14:paraId="1C23F3D4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VII. Срок действия Договора</w:t>
      </w:r>
    </w:p>
    <w:p w14:paraId="12A0C910" w14:textId="49D9B448" w:rsidR="002429BC" w:rsidRPr="00AF1C04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A1715A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VIII. Заключительные положения</w:t>
      </w:r>
    </w:p>
    <w:p w14:paraId="3B866110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B1111D" w:rsidRPr="00981ED0">
        <w:rPr>
          <w:rFonts w:ascii="Times New Roman" w:hAnsi="Times New Roman" w:cs="Times New Roman"/>
          <w:lang w:eastAsia="ru-RU"/>
        </w:rPr>
        <w:t>льном сайте Исполнителя в сети «Интернет»</w:t>
      </w:r>
      <w:r w:rsidRPr="00981ED0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2D4674B6" w14:textId="77777777" w:rsidR="00B01E92" w:rsidRPr="00981ED0" w:rsidRDefault="00B01E92" w:rsidP="00981ED0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2F8320D" w14:textId="77777777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</w:t>
      </w:r>
      <w:r w:rsidR="00035354" w:rsidRPr="00981ED0">
        <w:rPr>
          <w:rFonts w:ascii="Times New Roman" w:hAnsi="Times New Roman" w:cs="Times New Roman"/>
          <w:lang w:eastAsia="ru-RU"/>
        </w:rPr>
        <w:t xml:space="preserve"> в </w:t>
      </w:r>
      <w:r w:rsidRPr="00981ED0">
        <w:rPr>
          <w:rFonts w:ascii="Times New Roman" w:hAnsi="Times New Roman" w:cs="Times New Roman"/>
          <w:lang w:eastAsia="ru-RU"/>
        </w:rPr>
        <w:t>письменной форме и подписываться уполномоченными представителями Сторон.</w:t>
      </w:r>
    </w:p>
    <w:p w14:paraId="7DFBED5E" w14:textId="0EC83E25" w:rsidR="00B01E92" w:rsidRPr="00981ED0" w:rsidRDefault="00B01E92" w:rsidP="00981ED0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1ED0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</w:t>
      </w:r>
      <w:r w:rsidR="000A7623" w:rsidRPr="00981ED0">
        <w:rPr>
          <w:rFonts w:ascii="Times New Roman" w:hAnsi="Times New Roman" w:cs="Times New Roman"/>
          <w:lang w:eastAsia="ru-RU"/>
        </w:rPr>
        <w:t>.</w:t>
      </w:r>
    </w:p>
    <w:p w14:paraId="34C467F7" w14:textId="1CF7E152" w:rsidR="00B01E92" w:rsidRDefault="00B01E92" w:rsidP="00AF1C04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81ED0">
        <w:rPr>
          <w:rFonts w:ascii="Times New Roman" w:hAnsi="Times New Roman" w:cs="Times New Roman"/>
          <w:b/>
          <w:lang w:eastAsia="ru-RU"/>
        </w:rPr>
        <w:t>IX. Адреса и реквизиты сторон</w:t>
      </w:r>
    </w:p>
    <w:p w14:paraId="4C665B79" w14:textId="77777777" w:rsidR="00AF1C04" w:rsidRPr="00AF1C04" w:rsidRDefault="00AF1C04" w:rsidP="00AF1C0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26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  <w:gridCol w:w="1380"/>
        <w:gridCol w:w="649"/>
        <w:gridCol w:w="255"/>
        <w:gridCol w:w="255"/>
      </w:tblGrid>
      <w:tr w:rsidR="000A7623" w:rsidRPr="00AD25AE" w14:paraId="01E08BFD" w14:textId="77777777" w:rsidTr="002429B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5F0" w14:textId="6D4F2DD6" w:rsidR="000A7623" w:rsidRPr="00AD25AE" w:rsidRDefault="000A7623" w:rsidP="0052498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A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DA4" w14:textId="7CBD24B2" w:rsidR="000A7623" w:rsidRPr="00AD25AE" w:rsidRDefault="000A7623" w:rsidP="00524987">
            <w:pPr>
              <w:pStyle w:val="msonormalcxspmiddle"/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D25AE">
              <w:rPr>
                <w:szCs w:val="24"/>
              </w:rPr>
              <w:t>ЗАКАЗЧИК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42C" w14:textId="77777777" w:rsidR="000A7623" w:rsidRPr="00AD25AE" w:rsidRDefault="000A7623" w:rsidP="00524987">
            <w:pPr>
              <w:pStyle w:val="msonormalcxspmiddle"/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C6C" w14:textId="77777777" w:rsidR="000A7623" w:rsidRPr="00AD25AE" w:rsidRDefault="000A7623" w:rsidP="00524987">
            <w:pPr>
              <w:pStyle w:val="msonormalcxspmiddle"/>
              <w:tabs>
                <w:tab w:val="center" w:pos="4677"/>
                <w:tab w:val="right" w:pos="9355"/>
              </w:tabs>
              <w:ind w:right="244"/>
              <w:contextualSpacing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D2B" w14:textId="77777777" w:rsidR="000A7623" w:rsidRPr="00AD25AE" w:rsidRDefault="000A7623" w:rsidP="00524987">
            <w:pPr>
              <w:pStyle w:val="msonormalcxspmiddle"/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D9B" w14:textId="77777777" w:rsidR="000A7623" w:rsidRPr="00AD25AE" w:rsidRDefault="000A7623" w:rsidP="00524987">
            <w:pPr>
              <w:pStyle w:val="msonormalcxspmiddle"/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</w:tr>
      <w:tr w:rsidR="000A7623" w:rsidRPr="00AD25AE" w14:paraId="5113723B" w14:textId="77777777" w:rsidTr="002429BC">
        <w:trPr>
          <w:trHeight w:val="49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2DF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>МБДОУ № 107</w:t>
            </w:r>
          </w:p>
          <w:p w14:paraId="734BC410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2429BC">
              <w:rPr>
                <w:rFonts w:ascii="Times New Roman" w:hAnsi="Times New Roman" w:cs="Times New Roman"/>
              </w:rPr>
              <w:t xml:space="preserve"> 660006,</w:t>
            </w:r>
          </w:p>
          <w:p w14:paraId="3CAD7C7E" w14:textId="1B4991A9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 xml:space="preserve"> г. Красноярск, ул. Лесников, 29.</w:t>
            </w:r>
          </w:p>
          <w:p w14:paraId="668DD027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  <w:b/>
              </w:rPr>
              <w:t>Фактический адрес:</w:t>
            </w:r>
            <w:r w:rsidRPr="002429BC">
              <w:rPr>
                <w:rFonts w:ascii="Times New Roman" w:hAnsi="Times New Roman" w:cs="Times New Roman"/>
              </w:rPr>
              <w:t xml:space="preserve"> 660006, </w:t>
            </w:r>
          </w:p>
          <w:p w14:paraId="697754F6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>г. Красноярск, ул. Лесников, 29.</w:t>
            </w:r>
          </w:p>
          <w:p w14:paraId="220357AE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429BC">
              <w:rPr>
                <w:rFonts w:ascii="Times New Roman" w:hAnsi="Times New Roman" w:cs="Times New Roman"/>
                <w:b/>
              </w:rPr>
              <w:t>ИНН 2464157020 КПП 246401001</w:t>
            </w:r>
          </w:p>
          <w:p w14:paraId="754780C7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429BC">
              <w:rPr>
                <w:rFonts w:ascii="Times New Roman" w:hAnsi="Times New Roman" w:cs="Times New Roman"/>
                <w:b/>
              </w:rPr>
              <w:t>ОГРН 1212400025430</w:t>
            </w:r>
          </w:p>
          <w:p w14:paraId="532458F0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429BC">
              <w:rPr>
                <w:rFonts w:ascii="Times New Roman" w:hAnsi="Times New Roman" w:cs="Times New Roman"/>
                <w:shd w:val="clear" w:color="auto" w:fill="FFFFFF"/>
              </w:rPr>
              <w:t>Банковские реквизиты:</w:t>
            </w:r>
          </w:p>
          <w:p w14:paraId="3474D8C3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429BC">
              <w:rPr>
                <w:rFonts w:ascii="Times New Roman" w:hAnsi="Times New Roman" w:cs="Times New Roman"/>
                <w:shd w:val="clear" w:color="auto" w:fill="FFFFFF"/>
              </w:rPr>
              <w:t>Департамент финансов администрации города Красноярска (л/с 20196037070)</w:t>
            </w:r>
          </w:p>
          <w:p w14:paraId="01AC880F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429BC">
              <w:rPr>
                <w:rFonts w:ascii="Times New Roman" w:hAnsi="Times New Roman" w:cs="Times New Roman"/>
                <w:shd w:val="clear" w:color="auto" w:fill="FFFFFF"/>
              </w:rPr>
              <w:t>СЧЕТ 032346643047010001900</w:t>
            </w:r>
          </w:p>
          <w:p w14:paraId="52EC6B69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429BC">
              <w:rPr>
                <w:rFonts w:ascii="Times New Roman" w:hAnsi="Times New Roman" w:cs="Times New Roman"/>
                <w:shd w:val="clear" w:color="auto" w:fill="FFFFFF"/>
              </w:rPr>
              <w:t>ЕКС 40102810245370000011</w:t>
            </w:r>
          </w:p>
          <w:p w14:paraId="52E16B52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 xml:space="preserve">ОТДЕЛЕНИЕМ КРАСНОЯРСК БАНКА РОССИИ // УФК по Красноярскому краю, г. Красноярск,  </w:t>
            </w:r>
          </w:p>
          <w:p w14:paraId="2CDF00E8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29BC">
              <w:rPr>
                <w:rFonts w:ascii="Times New Roman" w:hAnsi="Times New Roman" w:cs="Times New Roman"/>
              </w:rPr>
              <w:t>БИК</w:t>
            </w:r>
            <w:r w:rsidRPr="002429BC">
              <w:rPr>
                <w:rFonts w:ascii="Times New Roman" w:hAnsi="Times New Roman" w:cs="Times New Roman"/>
                <w:lang w:val="en-US"/>
              </w:rPr>
              <w:t xml:space="preserve"> 010407105</w:t>
            </w:r>
          </w:p>
          <w:p w14:paraId="02328F24" w14:textId="77777777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29BC">
              <w:rPr>
                <w:rFonts w:ascii="Times New Roman" w:hAnsi="Times New Roman" w:cs="Times New Roman"/>
              </w:rPr>
              <w:t>Е</w:t>
            </w:r>
            <w:r w:rsidRPr="002429BC">
              <w:rPr>
                <w:rFonts w:ascii="Times New Roman" w:hAnsi="Times New Roman" w:cs="Times New Roman"/>
                <w:lang w:val="en-US"/>
              </w:rPr>
              <w:t>-mail. dou107@mailkrsk.ru</w:t>
            </w:r>
          </w:p>
          <w:p w14:paraId="5B6DDC15" w14:textId="2035F94A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>Тел./факс 8(391) 206-16-23</w:t>
            </w:r>
          </w:p>
          <w:p w14:paraId="20A0F8A8" w14:textId="51A93EE9" w:rsidR="000A7623" w:rsidRPr="002429BC" w:rsidRDefault="000A7623" w:rsidP="002429B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429BC">
              <w:rPr>
                <w:rFonts w:ascii="Times New Roman" w:hAnsi="Times New Roman" w:cs="Times New Roman"/>
              </w:rPr>
              <w:t>Заведующий МБДОУ № 107</w:t>
            </w:r>
          </w:p>
          <w:p w14:paraId="2E77A24D" w14:textId="7065BB36" w:rsidR="000A7623" w:rsidRPr="00AD25AE" w:rsidRDefault="000A7623" w:rsidP="002429BC">
            <w:pPr>
              <w:pStyle w:val="a4"/>
              <w:jc w:val="both"/>
            </w:pPr>
            <w:r w:rsidRPr="002429BC">
              <w:rPr>
                <w:rFonts w:ascii="Times New Roman" w:hAnsi="Times New Roman" w:cs="Times New Roman"/>
              </w:rPr>
              <w:t>М.Н. Пастухова___________________________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8C2" w14:textId="7C0AF036" w:rsidR="002429BC" w:rsidRDefault="002429BC" w:rsidP="002429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</w:t>
            </w:r>
          </w:p>
          <w:p w14:paraId="211FFABA" w14:textId="77777777" w:rsidR="002429BC" w:rsidRDefault="002429BC" w:rsidP="002429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 (при наличии) родителя</w:t>
            </w:r>
          </w:p>
          <w:p w14:paraId="62E279A6" w14:textId="77777777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14:paraId="2561CB78" w14:textId="77777777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_______________ № ______________</w:t>
            </w:r>
          </w:p>
          <w:p w14:paraId="33C77F3B" w14:textId="26980A65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(кем)_________________________________________</w:t>
            </w:r>
          </w:p>
          <w:p w14:paraId="0768BC99" w14:textId="319646DB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</w:t>
            </w:r>
          </w:p>
          <w:p w14:paraId="6D291619" w14:textId="2EB6B20C" w:rsidR="00064230" w:rsidRDefault="00064230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</w:t>
            </w:r>
          </w:p>
          <w:p w14:paraId="5817FBF8" w14:textId="77777777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выдачи_____________</w:t>
            </w:r>
          </w:p>
          <w:p w14:paraId="2B2A3063" w14:textId="42C56474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жительства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индекс_____________город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______________________</w:t>
            </w:r>
          </w:p>
          <w:p w14:paraId="0C8F10E6" w14:textId="2429BCF5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Ул.___________________________________________</w:t>
            </w:r>
          </w:p>
          <w:p w14:paraId="6787ED3E" w14:textId="39E1AE1F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дом____</w:t>
            </w:r>
            <w:r w:rsidR="00064230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__квартира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="00064230">
              <w:rPr>
                <w:rFonts w:ascii="Times New Roman" w:hAnsi="Times New Roman" w:cs="Times New Roman"/>
                <w:lang w:eastAsia="en-US"/>
              </w:rPr>
              <w:t>________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14:paraId="64A54B5F" w14:textId="2BDC067D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____________________________</w:t>
            </w:r>
          </w:p>
          <w:p w14:paraId="34497246" w14:textId="65882E6F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Подпись___________</w:t>
            </w:r>
            <w:r w:rsidR="00064230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_\_</w:t>
            </w:r>
            <w:r w:rsidR="00064230">
              <w:rPr>
                <w:rFonts w:ascii="Times New Roman" w:hAnsi="Times New Roman" w:cs="Times New Roman"/>
                <w:lang w:eastAsia="en-US"/>
              </w:rPr>
              <w:t>________</w:t>
            </w:r>
            <w:r>
              <w:rPr>
                <w:rFonts w:ascii="Times New Roman" w:hAnsi="Times New Roman" w:cs="Times New Roman"/>
                <w:lang w:eastAsia="en-US"/>
              </w:rPr>
              <w:t>__________\</w:t>
            </w:r>
          </w:p>
          <w:p w14:paraId="00B1BD74" w14:textId="77777777" w:rsidR="002429BC" w:rsidRDefault="002429BC" w:rsidP="002429B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_________________20___г.</w:t>
            </w:r>
          </w:p>
          <w:p w14:paraId="3E9A2875" w14:textId="77777777" w:rsidR="000A7623" w:rsidRPr="00AD25AE" w:rsidRDefault="000A7623" w:rsidP="00524987">
            <w:pPr>
              <w:tabs>
                <w:tab w:val="left" w:pos="1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B18" w14:textId="77777777" w:rsidR="000A7623" w:rsidRPr="00AD25AE" w:rsidRDefault="000A7623" w:rsidP="0052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259" w14:textId="77777777" w:rsidR="000A7623" w:rsidRPr="00AD25AE" w:rsidRDefault="000A7623" w:rsidP="0052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6E1" w14:textId="77777777" w:rsidR="000A7623" w:rsidRPr="00AD25AE" w:rsidRDefault="000A7623" w:rsidP="005249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15A" w14:textId="77777777" w:rsidR="000A7623" w:rsidRPr="00AD25AE" w:rsidRDefault="000A7623" w:rsidP="005249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14:paraId="462CAA1F" w14:textId="77777777" w:rsidR="00BA0A18" w:rsidRPr="00251FD8" w:rsidRDefault="00BA0A18" w:rsidP="00251FD8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A0A18" w:rsidRPr="002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ECA7CBC"/>
    <w:lvl w:ilvl="0" w:tplc="ABD6AB46">
      <w:start w:val="9"/>
      <w:numFmt w:val="upperLetter"/>
      <w:lvlText w:val="%1"/>
      <w:lvlJc w:val="left"/>
    </w:lvl>
    <w:lvl w:ilvl="1" w:tplc="26A27934">
      <w:numFmt w:val="decimal"/>
      <w:lvlText w:val=""/>
      <w:lvlJc w:val="left"/>
    </w:lvl>
    <w:lvl w:ilvl="2" w:tplc="5490ABDC">
      <w:numFmt w:val="decimal"/>
      <w:lvlText w:val=""/>
      <w:lvlJc w:val="left"/>
    </w:lvl>
    <w:lvl w:ilvl="3" w:tplc="A070906E">
      <w:numFmt w:val="decimal"/>
      <w:lvlText w:val=""/>
      <w:lvlJc w:val="left"/>
    </w:lvl>
    <w:lvl w:ilvl="4" w:tplc="56CAE024">
      <w:numFmt w:val="decimal"/>
      <w:lvlText w:val=""/>
      <w:lvlJc w:val="left"/>
    </w:lvl>
    <w:lvl w:ilvl="5" w:tplc="73EED17E">
      <w:numFmt w:val="decimal"/>
      <w:lvlText w:val=""/>
      <w:lvlJc w:val="left"/>
    </w:lvl>
    <w:lvl w:ilvl="6" w:tplc="863C1E32">
      <w:numFmt w:val="decimal"/>
      <w:lvlText w:val=""/>
      <w:lvlJc w:val="left"/>
    </w:lvl>
    <w:lvl w:ilvl="7" w:tplc="B5307732">
      <w:numFmt w:val="decimal"/>
      <w:lvlText w:val=""/>
      <w:lvlJc w:val="left"/>
    </w:lvl>
    <w:lvl w:ilvl="8" w:tplc="37449560">
      <w:numFmt w:val="decimal"/>
      <w:lvlText w:val=""/>
      <w:lvlJc w:val="left"/>
    </w:lvl>
  </w:abstractNum>
  <w:abstractNum w:abstractNumId="1">
    <w:nsid w:val="00000BB3"/>
    <w:multiLevelType w:val="hybridMultilevel"/>
    <w:tmpl w:val="1E1459F6"/>
    <w:lvl w:ilvl="0" w:tplc="874A9122">
      <w:start w:val="1"/>
      <w:numFmt w:val="bullet"/>
      <w:lvlText w:val="и"/>
      <w:lvlJc w:val="left"/>
    </w:lvl>
    <w:lvl w:ilvl="1" w:tplc="66E844FA">
      <w:numFmt w:val="decimal"/>
      <w:lvlText w:val=""/>
      <w:lvlJc w:val="left"/>
    </w:lvl>
    <w:lvl w:ilvl="2" w:tplc="9D265F3E">
      <w:numFmt w:val="decimal"/>
      <w:lvlText w:val=""/>
      <w:lvlJc w:val="left"/>
    </w:lvl>
    <w:lvl w:ilvl="3" w:tplc="54C6CA2E">
      <w:numFmt w:val="decimal"/>
      <w:lvlText w:val=""/>
      <w:lvlJc w:val="left"/>
    </w:lvl>
    <w:lvl w:ilvl="4" w:tplc="BBD68FEA">
      <w:numFmt w:val="decimal"/>
      <w:lvlText w:val=""/>
      <w:lvlJc w:val="left"/>
    </w:lvl>
    <w:lvl w:ilvl="5" w:tplc="90CA0BF4">
      <w:numFmt w:val="decimal"/>
      <w:lvlText w:val=""/>
      <w:lvlJc w:val="left"/>
    </w:lvl>
    <w:lvl w:ilvl="6" w:tplc="CEE842F0">
      <w:numFmt w:val="decimal"/>
      <w:lvlText w:val=""/>
      <w:lvlJc w:val="left"/>
    </w:lvl>
    <w:lvl w:ilvl="7" w:tplc="793ED582">
      <w:numFmt w:val="decimal"/>
      <w:lvlText w:val=""/>
      <w:lvlJc w:val="left"/>
    </w:lvl>
    <w:lvl w:ilvl="8" w:tplc="69C8A0DA">
      <w:numFmt w:val="decimal"/>
      <w:lvlText w:val=""/>
      <w:lvlJc w:val="left"/>
    </w:lvl>
  </w:abstractNum>
  <w:abstractNum w:abstractNumId="2">
    <w:nsid w:val="00002EA6"/>
    <w:multiLevelType w:val="hybridMultilevel"/>
    <w:tmpl w:val="5E460B5C"/>
    <w:lvl w:ilvl="0" w:tplc="1548D72A">
      <w:start w:val="1"/>
      <w:numFmt w:val="bullet"/>
      <w:lvlText w:val="в"/>
      <w:lvlJc w:val="left"/>
    </w:lvl>
    <w:lvl w:ilvl="1" w:tplc="F878DD38">
      <w:numFmt w:val="decimal"/>
      <w:lvlText w:val=""/>
      <w:lvlJc w:val="left"/>
    </w:lvl>
    <w:lvl w:ilvl="2" w:tplc="3E4EC0CA">
      <w:numFmt w:val="decimal"/>
      <w:lvlText w:val=""/>
      <w:lvlJc w:val="left"/>
    </w:lvl>
    <w:lvl w:ilvl="3" w:tplc="A61E5AA8">
      <w:numFmt w:val="decimal"/>
      <w:lvlText w:val=""/>
      <w:lvlJc w:val="left"/>
    </w:lvl>
    <w:lvl w:ilvl="4" w:tplc="4772681A">
      <w:numFmt w:val="decimal"/>
      <w:lvlText w:val=""/>
      <w:lvlJc w:val="left"/>
    </w:lvl>
    <w:lvl w:ilvl="5" w:tplc="42E00678">
      <w:numFmt w:val="decimal"/>
      <w:lvlText w:val=""/>
      <w:lvlJc w:val="left"/>
    </w:lvl>
    <w:lvl w:ilvl="6" w:tplc="66AC52CA">
      <w:numFmt w:val="decimal"/>
      <w:lvlText w:val=""/>
      <w:lvlJc w:val="left"/>
    </w:lvl>
    <w:lvl w:ilvl="7" w:tplc="96048680">
      <w:numFmt w:val="decimal"/>
      <w:lvlText w:val=""/>
      <w:lvlJc w:val="left"/>
    </w:lvl>
    <w:lvl w:ilvl="8" w:tplc="875E83D6">
      <w:numFmt w:val="decimal"/>
      <w:lvlText w:val=""/>
      <w:lvlJc w:val="left"/>
    </w:lvl>
  </w:abstractNum>
  <w:abstractNum w:abstractNumId="3">
    <w:nsid w:val="00005AF1"/>
    <w:multiLevelType w:val="hybridMultilevel"/>
    <w:tmpl w:val="C2B42F3E"/>
    <w:lvl w:ilvl="0" w:tplc="DE3C31B6">
      <w:start w:val="1"/>
      <w:numFmt w:val="bullet"/>
      <w:lvlText w:val="в"/>
      <w:lvlJc w:val="left"/>
    </w:lvl>
    <w:lvl w:ilvl="1" w:tplc="5CF2315A">
      <w:numFmt w:val="decimal"/>
      <w:lvlText w:val=""/>
      <w:lvlJc w:val="left"/>
    </w:lvl>
    <w:lvl w:ilvl="2" w:tplc="9544F97E">
      <w:numFmt w:val="decimal"/>
      <w:lvlText w:val=""/>
      <w:lvlJc w:val="left"/>
    </w:lvl>
    <w:lvl w:ilvl="3" w:tplc="EE5024D6">
      <w:numFmt w:val="decimal"/>
      <w:lvlText w:val=""/>
      <w:lvlJc w:val="left"/>
    </w:lvl>
    <w:lvl w:ilvl="4" w:tplc="6C86E54A">
      <w:numFmt w:val="decimal"/>
      <w:lvlText w:val=""/>
      <w:lvlJc w:val="left"/>
    </w:lvl>
    <w:lvl w:ilvl="5" w:tplc="F00A49FC">
      <w:numFmt w:val="decimal"/>
      <w:lvlText w:val=""/>
      <w:lvlJc w:val="left"/>
    </w:lvl>
    <w:lvl w:ilvl="6" w:tplc="95D6D1E8">
      <w:numFmt w:val="decimal"/>
      <w:lvlText w:val=""/>
      <w:lvlJc w:val="left"/>
    </w:lvl>
    <w:lvl w:ilvl="7" w:tplc="46EAE742">
      <w:numFmt w:val="decimal"/>
      <w:lvlText w:val=""/>
      <w:lvlJc w:val="left"/>
    </w:lvl>
    <w:lvl w:ilvl="8" w:tplc="7938D92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4"/>
    <w:rsid w:val="00035354"/>
    <w:rsid w:val="00064230"/>
    <w:rsid w:val="000A7623"/>
    <w:rsid w:val="001115A4"/>
    <w:rsid w:val="001A5439"/>
    <w:rsid w:val="002306DD"/>
    <w:rsid w:val="00232B84"/>
    <w:rsid w:val="002422C7"/>
    <w:rsid w:val="002429BC"/>
    <w:rsid w:val="00251FD8"/>
    <w:rsid w:val="003B690E"/>
    <w:rsid w:val="003F0DC5"/>
    <w:rsid w:val="006572C0"/>
    <w:rsid w:val="00705CB5"/>
    <w:rsid w:val="00743B54"/>
    <w:rsid w:val="00794600"/>
    <w:rsid w:val="00941D53"/>
    <w:rsid w:val="00981ED0"/>
    <w:rsid w:val="00A0054B"/>
    <w:rsid w:val="00A315F8"/>
    <w:rsid w:val="00AD25AE"/>
    <w:rsid w:val="00AD4AC5"/>
    <w:rsid w:val="00AF1C04"/>
    <w:rsid w:val="00B01E92"/>
    <w:rsid w:val="00B1111D"/>
    <w:rsid w:val="00B611B7"/>
    <w:rsid w:val="00B97E27"/>
    <w:rsid w:val="00BA0A18"/>
    <w:rsid w:val="00D350E0"/>
    <w:rsid w:val="00D6520A"/>
    <w:rsid w:val="00D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CE9"/>
  <w15:docId w15:val="{DB3CB3E4-F4D7-4FF6-B502-4FD1A27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76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0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81ED0"/>
    <w:pPr>
      <w:spacing w:after="0" w:line="240" w:lineRule="auto"/>
    </w:pPr>
  </w:style>
  <w:style w:type="paragraph" w:styleId="a5">
    <w:name w:val="List Paragraph"/>
    <w:basedOn w:val="a"/>
    <w:rsid w:val="002429BC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2429B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2E53-B1CD-43C3-BF4C-204D8083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Марина</cp:lastModifiedBy>
  <cp:revision>27</cp:revision>
  <cp:lastPrinted>2023-09-28T06:50:00Z</cp:lastPrinted>
  <dcterms:created xsi:type="dcterms:W3CDTF">2022-08-11T02:12:00Z</dcterms:created>
  <dcterms:modified xsi:type="dcterms:W3CDTF">2024-09-18T07:13:00Z</dcterms:modified>
</cp:coreProperties>
</file>